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2026-31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Beschaffung einer Lösung zur Standardisierten Notrufabfrage für die Feuerwehr Essen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